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99" w:rsidRDefault="00770273">
      <w:pPr>
        <w:pStyle w:val="Heading1"/>
        <w:spacing w:before="76"/>
        <w:ind w:left="3574" w:right="3535"/>
        <w:jc w:val="center"/>
      </w:pPr>
      <w:bookmarkStart w:id="0" w:name="_GoBack"/>
      <w:bookmarkEnd w:id="0"/>
      <w:r>
        <w:t xml:space="preserve">INEG 5683 </w:t>
      </w:r>
    </w:p>
    <w:p w:rsidR="00790399" w:rsidRDefault="00770273">
      <w:pPr>
        <w:spacing w:before="1"/>
        <w:ind w:left="3576" w:right="3535"/>
        <w:jc w:val="center"/>
        <w:rPr>
          <w:b/>
          <w:sz w:val="24"/>
        </w:rPr>
      </w:pPr>
      <w:r>
        <w:rPr>
          <w:b/>
          <w:sz w:val="24"/>
        </w:rPr>
        <w:t xml:space="preserve">Nonlinear Programming </w:t>
      </w:r>
    </w:p>
    <w:p w:rsidR="00790399" w:rsidRDefault="00790399">
      <w:pPr>
        <w:pStyle w:val="BodyText"/>
        <w:spacing w:before="6"/>
        <w:rPr>
          <w:b/>
          <w:sz w:val="23"/>
        </w:rPr>
      </w:pPr>
    </w:p>
    <w:p w:rsidR="00790399" w:rsidRDefault="00770273">
      <w:pPr>
        <w:tabs>
          <w:tab w:val="left" w:pos="4620"/>
        </w:tabs>
        <w:spacing w:before="1"/>
        <w:ind w:right="1697"/>
        <w:jc w:val="center"/>
        <w:rPr>
          <w:sz w:val="24"/>
        </w:rPr>
      </w:pPr>
      <w:r>
        <w:rPr>
          <w:b/>
          <w:sz w:val="24"/>
        </w:rPr>
        <w:t xml:space="preserve">Instructor:  </w:t>
      </w:r>
      <w:r>
        <w:rPr>
          <w:sz w:val="24"/>
        </w:rPr>
        <w:t>Dr.</w:t>
      </w:r>
      <w:r>
        <w:rPr>
          <w:spacing w:val="-4"/>
          <w:sz w:val="24"/>
        </w:rPr>
        <w:t xml:space="preserve"> </w:t>
      </w:r>
      <w:r>
        <w:rPr>
          <w:sz w:val="24"/>
        </w:rPr>
        <w:t>Ed</w:t>
      </w:r>
      <w:r>
        <w:rPr>
          <w:spacing w:val="-1"/>
          <w:sz w:val="24"/>
        </w:rPr>
        <w:t xml:space="preserve"> </w:t>
      </w:r>
      <w:r>
        <w:rPr>
          <w:sz w:val="24"/>
        </w:rPr>
        <w:t>Pohl</w:t>
      </w:r>
      <w:r>
        <w:rPr>
          <w:sz w:val="24"/>
        </w:rPr>
        <w:tab/>
      </w:r>
      <w:r>
        <w:rPr>
          <w:b/>
          <w:sz w:val="24"/>
        </w:rPr>
        <w:t xml:space="preserve">Office:  </w:t>
      </w:r>
      <w:r>
        <w:rPr>
          <w:sz w:val="24"/>
        </w:rPr>
        <w:t>4207 Bell</w:t>
      </w:r>
      <w:r>
        <w:rPr>
          <w:spacing w:val="-6"/>
          <w:sz w:val="24"/>
        </w:rPr>
        <w:t xml:space="preserve"> </w:t>
      </w:r>
      <w:r>
        <w:rPr>
          <w:sz w:val="24"/>
        </w:rPr>
        <w:t>Engineering</w:t>
      </w:r>
    </w:p>
    <w:p w:rsidR="00790399" w:rsidRDefault="00770273">
      <w:pPr>
        <w:tabs>
          <w:tab w:val="left" w:pos="4620"/>
        </w:tabs>
        <w:ind w:right="1689"/>
        <w:jc w:val="center"/>
        <w:rPr>
          <w:sz w:val="24"/>
        </w:rPr>
      </w:pPr>
      <w:r>
        <w:rPr>
          <w:b/>
          <w:sz w:val="24"/>
        </w:rPr>
        <w:t xml:space="preserve">Telephone:  </w:t>
      </w:r>
      <w:r>
        <w:rPr>
          <w:sz w:val="24"/>
        </w:rPr>
        <w:t>575 -</w:t>
      </w:r>
      <w:r>
        <w:rPr>
          <w:spacing w:val="-5"/>
          <w:sz w:val="24"/>
        </w:rPr>
        <w:t xml:space="preserve"> </w:t>
      </w:r>
      <w:r>
        <w:rPr>
          <w:sz w:val="24"/>
        </w:rPr>
        <w:t>6029</w:t>
      </w:r>
      <w:r>
        <w:rPr>
          <w:spacing w:val="-1"/>
          <w:sz w:val="24"/>
        </w:rPr>
        <w:t xml:space="preserve"> </w:t>
      </w:r>
      <w:r>
        <w:rPr>
          <w:sz w:val="24"/>
        </w:rPr>
        <w:t>(Office)</w:t>
      </w:r>
      <w:r>
        <w:rPr>
          <w:sz w:val="24"/>
        </w:rPr>
        <w:tab/>
      </w:r>
      <w:r>
        <w:rPr>
          <w:b/>
          <w:sz w:val="24"/>
        </w:rPr>
        <w:t xml:space="preserve">Office Hours: </w:t>
      </w:r>
      <w:r>
        <w:rPr>
          <w:sz w:val="24"/>
        </w:rPr>
        <w:t>By</w:t>
      </w:r>
      <w:r>
        <w:rPr>
          <w:spacing w:val="-3"/>
          <w:sz w:val="24"/>
        </w:rPr>
        <w:t xml:space="preserve"> </w:t>
      </w:r>
      <w:r>
        <w:rPr>
          <w:sz w:val="24"/>
        </w:rPr>
        <w:t>appointment</w:t>
      </w:r>
    </w:p>
    <w:p w:rsidR="00790399" w:rsidRDefault="00770273">
      <w:pPr>
        <w:pStyle w:val="BodyText"/>
        <w:tabs>
          <w:tab w:val="left" w:pos="4800"/>
        </w:tabs>
        <w:ind w:right="6"/>
        <w:jc w:val="center"/>
      </w:pPr>
      <w:r>
        <w:t>871 –</w:t>
      </w:r>
      <w:r>
        <w:rPr>
          <w:spacing w:val="-1"/>
        </w:rPr>
        <w:t xml:space="preserve"> </w:t>
      </w:r>
      <w:r>
        <w:t>1304 (Cell)</w:t>
      </w:r>
      <w:r>
        <w:tab/>
        <w:t>Use email to</w:t>
      </w:r>
      <w:r>
        <w:rPr>
          <w:spacing w:val="-3"/>
        </w:rPr>
        <w:t xml:space="preserve"> </w:t>
      </w:r>
      <w:r>
        <w:t>arrange</w:t>
      </w:r>
    </w:p>
    <w:p w:rsidR="00790399" w:rsidRDefault="00770273">
      <w:pPr>
        <w:ind w:right="6919"/>
        <w:jc w:val="center"/>
        <w:rPr>
          <w:sz w:val="24"/>
        </w:rPr>
      </w:pPr>
      <w:r>
        <w:rPr>
          <w:b/>
          <w:sz w:val="24"/>
        </w:rPr>
        <w:t>Email:</w:t>
      </w:r>
      <w:r>
        <w:rPr>
          <w:b/>
          <w:spacing w:val="56"/>
          <w:sz w:val="24"/>
        </w:rPr>
        <w:t xml:space="preserve"> </w:t>
      </w:r>
      <w:hyperlink r:id="rId5">
        <w:r>
          <w:rPr>
            <w:color w:val="0000FF"/>
            <w:sz w:val="24"/>
            <w:u w:val="single" w:color="0000FF"/>
          </w:rPr>
          <w:t>epohl@uark.edu</w:t>
        </w:r>
      </w:hyperlink>
    </w:p>
    <w:p w:rsidR="00790399" w:rsidRDefault="00790399">
      <w:pPr>
        <w:pStyle w:val="BodyText"/>
        <w:spacing w:before="7"/>
        <w:rPr>
          <w:sz w:val="22"/>
        </w:rPr>
      </w:pPr>
    </w:p>
    <w:p w:rsidR="00790399" w:rsidRDefault="00770273">
      <w:pPr>
        <w:ind w:left="2320" w:hanging="2160"/>
        <w:rPr>
          <w:sz w:val="24"/>
        </w:rPr>
      </w:pPr>
      <w:r>
        <w:rPr>
          <w:b/>
          <w:sz w:val="24"/>
        </w:rPr>
        <w:t xml:space="preserve">Required Textbook: </w:t>
      </w:r>
      <w:r>
        <w:rPr>
          <w:i/>
          <w:sz w:val="24"/>
        </w:rPr>
        <w:t>Engineering Optimization: Theory and Practice</w:t>
      </w:r>
      <w:r>
        <w:rPr>
          <w:sz w:val="24"/>
        </w:rPr>
        <w:t>, 4</w:t>
      </w:r>
      <w:r>
        <w:rPr>
          <w:position w:val="9"/>
          <w:sz w:val="16"/>
        </w:rPr>
        <w:t xml:space="preserve">th </w:t>
      </w:r>
      <w:r>
        <w:rPr>
          <w:sz w:val="24"/>
        </w:rPr>
        <w:t>Edition, Singiresu S. Rao, Wiley, 2009, ISBN 978-0-470-18352-6.</w:t>
      </w:r>
    </w:p>
    <w:p w:rsidR="00790399" w:rsidRDefault="00770273">
      <w:pPr>
        <w:pStyle w:val="Heading1"/>
        <w:spacing w:before="5"/>
        <w:ind w:left="2320"/>
      </w:pPr>
      <w:r>
        <w:t>(Available as E-book in UARK library)</w:t>
      </w:r>
    </w:p>
    <w:p w:rsidR="00790399" w:rsidRDefault="00790399">
      <w:pPr>
        <w:pStyle w:val="BodyText"/>
        <w:spacing w:before="1"/>
        <w:rPr>
          <w:b/>
        </w:rPr>
      </w:pPr>
    </w:p>
    <w:p w:rsidR="00790399" w:rsidRDefault="00770273">
      <w:pPr>
        <w:spacing w:line="266" w:lineRule="exact"/>
        <w:ind w:left="160"/>
        <w:jc w:val="both"/>
        <w:rPr>
          <w:b/>
          <w:sz w:val="24"/>
        </w:rPr>
      </w:pPr>
      <w:r>
        <w:rPr>
          <w:b/>
          <w:sz w:val="24"/>
        </w:rPr>
        <w:t>Additional References:</w:t>
      </w:r>
    </w:p>
    <w:p w:rsidR="00790399" w:rsidRDefault="00770273">
      <w:pPr>
        <w:ind w:left="880" w:right="2620"/>
        <w:jc w:val="both"/>
        <w:rPr>
          <w:sz w:val="24"/>
        </w:rPr>
      </w:pPr>
      <w:r>
        <w:rPr>
          <w:i/>
          <w:sz w:val="24"/>
        </w:rPr>
        <w:t>Applied Optimization with MATLAB Programming</w:t>
      </w:r>
      <w:r>
        <w:rPr>
          <w:sz w:val="24"/>
        </w:rPr>
        <w:t>, 2</w:t>
      </w:r>
      <w:r>
        <w:rPr>
          <w:position w:val="9"/>
          <w:sz w:val="16"/>
        </w:rPr>
        <w:t xml:space="preserve">nd </w:t>
      </w:r>
      <w:r>
        <w:rPr>
          <w:sz w:val="24"/>
        </w:rPr>
        <w:t>Edition, P.Venkataraman, John Wiley, 2009.</w:t>
      </w:r>
    </w:p>
    <w:p w:rsidR="00790399" w:rsidRDefault="00770273">
      <w:pPr>
        <w:spacing w:line="232" w:lineRule="auto"/>
        <w:ind w:left="880" w:right="411"/>
        <w:jc w:val="both"/>
        <w:rPr>
          <w:sz w:val="24"/>
        </w:rPr>
      </w:pPr>
      <w:r>
        <w:rPr>
          <w:i/>
          <w:sz w:val="24"/>
        </w:rPr>
        <w:t xml:space="preserve">Introduction to Optimum Design, </w:t>
      </w:r>
      <w:r>
        <w:rPr>
          <w:sz w:val="24"/>
        </w:rPr>
        <w:t>3</w:t>
      </w:r>
      <w:r>
        <w:rPr>
          <w:position w:val="9"/>
          <w:sz w:val="16"/>
        </w:rPr>
        <w:t xml:space="preserve">rd </w:t>
      </w:r>
      <w:r>
        <w:rPr>
          <w:sz w:val="24"/>
        </w:rPr>
        <w:t xml:space="preserve">Edition, J. Arora, Elsevier, Academic Press, 2012 </w:t>
      </w:r>
      <w:r>
        <w:rPr>
          <w:i/>
          <w:sz w:val="24"/>
        </w:rPr>
        <w:t>Nonlinear Programming: Theory and Algorithms</w:t>
      </w:r>
      <w:r>
        <w:rPr>
          <w:sz w:val="24"/>
        </w:rPr>
        <w:t>, 3</w:t>
      </w:r>
      <w:r>
        <w:rPr>
          <w:position w:val="9"/>
          <w:sz w:val="16"/>
        </w:rPr>
        <w:t xml:space="preserve">rd </w:t>
      </w:r>
      <w:r>
        <w:rPr>
          <w:sz w:val="24"/>
        </w:rPr>
        <w:t>Edition, Bazaraa, Shereli, and Shetti, Wiley, 2006.</w:t>
      </w:r>
    </w:p>
    <w:p w:rsidR="00790399" w:rsidRDefault="00770273">
      <w:pPr>
        <w:spacing w:line="279" w:lineRule="exact"/>
        <w:ind w:left="880"/>
        <w:jc w:val="both"/>
        <w:rPr>
          <w:sz w:val="24"/>
        </w:rPr>
      </w:pPr>
      <w:r>
        <w:rPr>
          <w:i/>
          <w:sz w:val="24"/>
        </w:rPr>
        <w:t>Linear and Nonlinear Optimization</w:t>
      </w:r>
      <w:r>
        <w:rPr>
          <w:sz w:val="24"/>
        </w:rPr>
        <w:t>, 2</w:t>
      </w:r>
      <w:r>
        <w:rPr>
          <w:position w:val="9"/>
          <w:sz w:val="16"/>
        </w:rPr>
        <w:t xml:space="preserve">nd </w:t>
      </w:r>
      <w:r>
        <w:rPr>
          <w:sz w:val="24"/>
        </w:rPr>
        <w:t>Edition, Griva, Nash and Sofer, SIAM, 2009.</w:t>
      </w:r>
    </w:p>
    <w:p w:rsidR="00790399" w:rsidRDefault="00790399">
      <w:pPr>
        <w:pStyle w:val="BodyText"/>
        <w:spacing w:before="4"/>
        <w:rPr>
          <w:sz w:val="22"/>
        </w:rPr>
      </w:pPr>
    </w:p>
    <w:p w:rsidR="00790399" w:rsidRDefault="00770273">
      <w:pPr>
        <w:tabs>
          <w:tab w:val="left" w:pos="2320"/>
        </w:tabs>
        <w:ind w:left="160"/>
        <w:jc w:val="both"/>
        <w:rPr>
          <w:sz w:val="24"/>
        </w:rPr>
      </w:pPr>
      <w:r>
        <w:rPr>
          <w:b/>
          <w:sz w:val="24"/>
        </w:rPr>
        <w:t>Prerequisites:</w:t>
      </w:r>
      <w:r>
        <w:rPr>
          <w:b/>
          <w:sz w:val="24"/>
        </w:rPr>
        <w:tab/>
      </w:r>
      <w:r>
        <w:rPr>
          <w:sz w:val="24"/>
        </w:rPr>
        <w:t>Calculus of Several</w:t>
      </w:r>
      <w:r>
        <w:rPr>
          <w:spacing w:val="-1"/>
          <w:sz w:val="24"/>
        </w:rPr>
        <w:t xml:space="preserve"> </w:t>
      </w:r>
      <w:r>
        <w:rPr>
          <w:sz w:val="24"/>
        </w:rPr>
        <w:t>Variables</w:t>
      </w:r>
    </w:p>
    <w:p w:rsidR="00790399" w:rsidRDefault="00770273">
      <w:pPr>
        <w:pStyle w:val="BodyText"/>
        <w:ind w:left="2320" w:right="1701"/>
      </w:pPr>
      <w:r>
        <w:t>Familiarity with Basic Concepts of Linear/Matrix Algebra Computer Programming</w:t>
      </w:r>
      <w:r>
        <w:rPr>
          <w:spacing w:val="-1"/>
        </w:rPr>
        <w:t xml:space="preserve"> </w:t>
      </w:r>
      <w:r>
        <w:t>Skills</w:t>
      </w:r>
    </w:p>
    <w:p w:rsidR="00790399" w:rsidRDefault="00770273">
      <w:pPr>
        <w:pStyle w:val="BodyText"/>
        <w:ind w:left="2320" w:right="3646"/>
      </w:pPr>
      <w:r>
        <w:t>Familiarity with MATLAB Familiarity with Excel -</w:t>
      </w:r>
      <w:r>
        <w:rPr>
          <w:spacing w:val="-17"/>
        </w:rPr>
        <w:t xml:space="preserve"> </w:t>
      </w:r>
      <w:r>
        <w:t>Solver</w:t>
      </w:r>
    </w:p>
    <w:p w:rsidR="00790399" w:rsidRDefault="00790399">
      <w:pPr>
        <w:pStyle w:val="BodyText"/>
        <w:spacing w:before="4"/>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1490"/>
        <w:gridCol w:w="2208"/>
        <w:gridCol w:w="1933"/>
        <w:gridCol w:w="1139"/>
        <w:gridCol w:w="1773"/>
      </w:tblGrid>
      <w:tr w:rsidR="00790399">
        <w:trPr>
          <w:trHeight w:val="268"/>
        </w:trPr>
        <w:tc>
          <w:tcPr>
            <w:tcW w:w="1490" w:type="dxa"/>
          </w:tcPr>
          <w:p w:rsidR="00790399" w:rsidRDefault="00770273">
            <w:pPr>
              <w:pStyle w:val="TableParagraph"/>
              <w:spacing w:line="248" w:lineRule="exact"/>
              <w:ind w:left="50"/>
              <w:rPr>
                <w:b/>
                <w:sz w:val="24"/>
              </w:rPr>
            </w:pPr>
            <w:r>
              <w:rPr>
                <w:b/>
                <w:sz w:val="24"/>
              </w:rPr>
              <w:t>Grading:</w:t>
            </w:r>
          </w:p>
        </w:tc>
        <w:tc>
          <w:tcPr>
            <w:tcW w:w="2208" w:type="dxa"/>
          </w:tcPr>
          <w:p w:rsidR="00790399" w:rsidRDefault="00790399">
            <w:pPr>
              <w:pStyle w:val="TableParagraph"/>
              <w:rPr>
                <w:sz w:val="18"/>
              </w:rPr>
            </w:pPr>
          </w:p>
        </w:tc>
        <w:tc>
          <w:tcPr>
            <w:tcW w:w="1933" w:type="dxa"/>
          </w:tcPr>
          <w:p w:rsidR="00790399" w:rsidRDefault="00790399">
            <w:pPr>
              <w:pStyle w:val="TableParagraph"/>
              <w:rPr>
                <w:sz w:val="18"/>
              </w:rPr>
            </w:pPr>
          </w:p>
        </w:tc>
        <w:tc>
          <w:tcPr>
            <w:tcW w:w="1139" w:type="dxa"/>
          </w:tcPr>
          <w:p w:rsidR="00790399" w:rsidRDefault="00790399">
            <w:pPr>
              <w:pStyle w:val="TableParagraph"/>
              <w:rPr>
                <w:sz w:val="18"/>
              </w:rPr>
            </w:pPr>
          </w:p>
        </w:tc>
        <w:tc>
          <w:tcPr>
            <w:tcW w:w="1773" w:type="dxa"/>
          </w:tcPr>
          <w:p w:rsidR="00790399" w:rsidRDefault="00770273">
            <w:pPr>
              <w:pStyle w:val="TableParagraph"/>
              <w:spacing w:line="248" w:lineRule="exact"/>
              <w:ind w:left="480"/>
              <w:rPr>
                <w:b/>
                <w:sz w:val="24"/>
              </w:rPr>
            </w:pPr>
            <w:r>
              <w:rPr>
                <w:b/>
                <w:sz w:val="24"/>
                <w:u w:val="thick"/>
              </w:rPr>
              <w:t>Final Grade</w:t>
            </w:r>
          </w:p>
        </w:tc>
      </w:tr>
      <w:tr w:rsidR="00790399">
        <w:trPr>
          <w:trHeight w:val="273"/>
        </w:trPr>
        <w:tc>
          <w:tcPr>
            <w:tcW w:w="1490" w:type="dxa"/>
          </w:tcPr>
          <w:p w:rsidR="00790399" w:rsidRDefault="00790399">
            <w:pPr>
              <w:pStyle w:val="TableParagraph"/>
              <w:rPr>
                <w:sz w:val="20"/>
              </w:rPr>
            </w:pPr>
          </w:p>
        </w:tc>
        <w:tc>
          <w:tcPr>
            <w:tcW w:w="2208" w:type="dxa"/>
          </w:tcPr>
          <w:p w:rsidR="00790399" w:rsidRDefault="00770273">
            <w:pPr>
              <w:pStyle w:val="TableParagraph"/>
              <w:spacing w:line="254" w:lineRule="exact"/>
              <w:ind w:left="-1"/>
              <w:rPr>
                <w:b/>
                <w:sz w:val="24"/>
              </w:rPr>
            </w:pPr>
            <w:r>
              <w:rPr>
                <w:b/>
                <w:sz w:val="24"/>
              </w:rPr>
              <w:t>Homework</w:t>
            </w:r>
          </w:p>
        </w:tc>
        <w:tc>
          <w:tcPr>
            <w:tcW w:w="1933" w:type="dxa"/>
          </w:tcPr>
          <w:p w:rsidR="00790399" w:rsidRDefault="00705966">
            <w:pPr>
              <w:pStyle w:val="TableParagraph"/>
              <w:spacing w:line="254" w:lineRule="exact"/>
              <w:ind w:left="672"/>
              <w:rPr>
                <w:sz w:val="24"/>
              </w:rPr>
            </w:pPr>
            <w:r>
              <w:rPr>
                <w:sz w:val="24"/>
              </w:rPr>
              <w:t>150</w:t>
            </w:r>
            <w:r w:rsidR="00770273">
              <w:rPr>
                <w:sz w:val="24"/>
              </w:rPr>
              <w:t xml:space="preserve"> pts</w:t>
            </w:r>
          </w:p>
        </w:tc>
        <w:tc>
          <w:tcPr>
            <w:tcW w:w="1139" w:type="dxa"/>
          </w:tcPr>
          <w:p w:rsidR="00790399" w:rsidRDefault="00770273">
            <w:pPr>
              <w:pStyle w:val="TableParagraph"/>
              <w:spacing w:line="254" w:lineRule="exact"/>
              <w:ind w:left="179"/>
              <w:rPr>
                <w:sz w:val="24"/>
              </w:rPr>
            </w:pPr>
            <w:r>
              <w:rPr>
                <w:sz w:val="24"/>
              </w:rPr>
              <w:t>25%</w:t>
            </w:r>
          </w:p>
        </w:tc>
        <w:tc>
          <w:tcPr>
            <w:tcW w:w="1773" w:type="dxa"/>
          </w:tcPr>
          <w:p w:rsidR="00790399" w:rsidRDefault="00770273">
            <w:pPr>
              <w:pStyle w:val="TableParagraph"/>
              <w:spacing w:line="254" w:lineRule="exact"/>
              <w:ind w:left="480"/>
              <w:rPr>
                <w:sz w:val="24"/>
              </w:rPr>
            </w:pPr>
            <w:r>
              <w:rPr>
                <w:sz w:val="24"/>
              </w:rPr>
              <w:t xml:space="preserve">A </w:t>
            </w:r>
            <w:r>
              <w:rPr>
                <w:sz w:val="24"/>
                <w:u w:val="single"/>
              </w:rPr>
              <w:t>&gt;</w:t>
            </w:r>
            <w:r>
              <w:rPr>
                <w:spacing w:val="57"/>
                <w:sz w:val="24"/>
              </w:rPr>
              <w:t xml:space="preserve"> </w:t>
            </w:r>
            <w:r>
              <w:rPr>
                <w:sz w:val="24"/>
              </w:rPr>
              <w:t>90%</w:t>
            </w:r>
          </w:p>
        </w:tc>
      </w:tr>
      <w:tr w:rsidR="00790399">
        <w:trPr>
          <w:trHeight w:val="276"/>
        </w:trPr>
        <w:tc>
          <w:tcPr>
            <w:tcW w:w="1490" w:type="dxa"/>
          </w:tcPr>
          <w:p w:rsidR="00790399" w:rsidRDefault="00790399">
            <w:pPr>
              <w:pStyle w:val="TableParagraph"/>
              <w:rPr>
                <w:sz w:val="20"/>
              </w:rPr>
            </w:pPr>
          </w:p>
        </w:tc>
        <w:tc>
          <w:tcPr>
            <w:tcW w:w="2208" w:type="dxa"/>
          </w:tcPr>
          <w:p w:rsidR="00790399" w:rsidRDefault="00770273">
            <w:pPr>
              <w:pStyle w:val="TableParagraph"/>
              <w:spacing w:line="256" w:lineRule="exact"/>
              <w:ind w:left="-1"/>
              <w:rPr>
                <w:b/>
                <w:sz w:val="24"/>
              </w:rPr>
            </w:pPr>
            <w:r>
              <w:rPr>
                <w:b/>
                <w:sz w:val="24"/>
              </w:rPr>
              <w:t>Exams</w:t>
            </w:r>
          </w:p>
        </w:tc>
        <w:tc>
          <w:tcPr>
            <w:tcW w:w="1933" w:type="dxa"/>
          </w:tcPr>
          <w:p w:rsidR="00790399" w:rsidRDefault="00770273" w:rsidP="00705966">
            <w:pPr>
              <w:pStyle w:val="TableParagraph"/>
              <w:spacing w:line="256" w:lineRule="exact"/>
              <w:ind w:left="672"/>
              <w:rPr>
                <w:sz w:val="24"/>
              </w:rPr>
            </w:pPr>
            <w:r>
              <w:rPr>
                <w:sz w:val="24"/>
              </w:rPr>
              <w:t xml:space="preserve">2 @ </w:t>
            </w:r>
            <w:r w:rsidR="00705966">
              <w:rPr>
                <w:sz w:val="24"/>
              </w:rPr>
              <w:t>150</w:t>
            </w:r>
            <w:r>
              <w:rPr>
                <w:sz w:val="24"/>
              </w:rPr>
              <w:t xml:space="preserve"> pts</w:t>
            </w:r>
          </w:p>
        </w:tc>
        <w:tc>
          <w:tcPr>
            <w:tcW w:w="1139" w:type="dxa"/>
          </w:tcPr>
          <w:p w:rsidR="00790399" w:rsidRDefault="00770273">
            <w:pPr>
              <w:pStyle w:val="TableParagraph"/>
              <w:spacing w:line="256" w:lineRule="exact"/>
              <w:ind w:left="179"/>
              <w:rPr>
                <w:sz w:val="24"/>
              </w:rPr>
            </w:pPr>
            <w:r>
              <w:rPr>
                <w:sz w:val="24"/>
              </w:rPr>
              <w:t>50%</w:t>
            </w:r>
          </w:p>
        </w:tc>
        <w:tc>
          <w:tcPr>
            <w:tcW w:w="1773" w:type="dxa"/>
          </w:tcPr>
          <w:p w:rsidR="00790399" w:rsidRDefault="00770273">
            <w:pPr>
              <w:pStyle w:val="TableParagraph"/>
              <w:spacing w:line="256" w:lineRule="exact"/>
              <w:ind w:left="480"/>
              <w:rPr>
                <w:sz w:val="24"/>
              </w:rPr>
            </w:pPr>
            <w:r>
              <w:rPr>
                <w:sz w:val="24"/>
              </w:rPr>
              <w:t>B 80 - 89%</w:t>
            </w:r>
          </w:p>
        </w:tc>
      </w:tr>
      <w:tr w:rsidR="00790399">
        <w:trPr>
          <w:trHeight w:val="275"/>
        </w:trPr>
        <w:tc>
          <w:tcPr>
            <w:tcW w:w="1490" w:type="dxa"/>
          </w:tcPr>
          <w:p w:rsidR="00790399" w:rsidRDefault="00790399">
            <w:pPr>
              <w:pStyle w:val="TableParagraph"/>
              <w:rPr>
                <w:sz w:val="20"/>
              </w:rPr>
            </w:pPr>
          </w:p>
        </w:tc>
        <w:tc>
          <w:tcPr>
            <w:tcW w:w="2208" w:type="dxa"/>
          </w:tcPr>
          <w:p w:rsidR="00790399" w:rsidRDefault="00770273">
            <w:pPr>
              <w:pStyle w:val="TableParagraph"/>
              <w:spacing w:line="256" w:lineRule="exact"/>
              <w:ind w:left="-1"/>
              <w:rPr>
                <w:b/>
                <w:sz w:val="24"/>
              </w:rPr>
            </w:pPr>
            <w:r>
              <w:rPr>
                <w:b/>
                <w:sz w:val="24"/>
              </w:rPr>
              <w:t>Course Project</w:t>
            </w:r>
          </w:p>
        </w:tc>
        <w:tc>
          <w:tcPr>
            <w:tcW w:w="1933" w:type="dxa"/>
          </w:tcPr>
          <w:p w:rsidR="00790399" w:rsidRDefault="00770273" w:rsidP="00705966">
            <w:pPr>
              <w:pStyle w:val="TableParagraph"/>
              <w:spacing w:line="256" w:lineRule="exact"/>
              <w:ind w:left="672"/>
              <w:rPr>
                <w:sz w:val="24"/>
              </w:rPr>
            </w:pPr>
            <w:r>
              <w:rPr>
                <w:sz w:val="24"/>
              </w:rPr>
              <w:t xml:space="preserve">1 @ </w:t>
            </w:r>
            <w:r w:rsidR="00705966">
              <w:rPr>
                <w:sz w:val="24"/>
              </w:rPr>
              <w:t>150</w:t>
            </w:r>
            <w:r>
              <w:rPr>
                <w:sz w:val="24"/>
              </w:rPr>
              <w:t xml:space="preserve"> pts</w:t>
            </w:r>
          </w:p>
        </w:tc>
        <w:tc>
          <w:tcPr>
            <w:tcW w:w="1139" w:type="dxa"/>
          </w:tcPr>
          <w:p w:rsidR="00790399" w:rsidRDefault="00770273">
            <w:pPr>
              <w:pStyle w:val="TableParagraph"/>
              <w:spacing w:line="256" w:lineRule="exact"/>
              <w:ind w:left="179"/>
              <w:rPr>
                <w:sz w:val="24"/>
              </w:rPr>
            </w:pPr>
            <w:r>
              <w:rPr>
                <w:sz w:val="24"/>
              </w:rPr>
              <w:t>25%</w:t>
            </w:r>
          </w:p>
        </w:tc>
        <w:tc>
          <w:tcPr>
            <w:tcW w:w="1773" w:type="dxa"/>
          </w:tcPr>
          <w:p w:rsidR="00790399" w:rsidRDefault="00770273">
            <w:pPr>
              <w:pStyle w:val="TableParagraph"/>
              <w:spacing w:line="256" w:lineRule="exact"/>
              <w:ind w:left="480"/>
              <w:rPr>
                <w:sz w:val="24"/>
              </w:rPr>
            </w:pPr>
            <w:r>
              <w:rPr>
                <w:sz w:val="24"/>
              </w:rPr>
              <w:t>C 70 – 79%</w:t>
            </w:r>
          </w:p>
        </w:tc>
      </w:tr>
      <w:tr w:rsidR="00790399">
        <w:trPr>
          <w:trHeight w:val="260"/>
        </w:trPr>
        <w:tc>
          <w:tcPr>
            <w:tcW w:w="1490" w:type="dxa"/>
          </w:tcPr>
          <w:p w:rsidR="00790399" w:rsidRDefault="00790399">
            <w:pPr>
              <w:pStyle w:val="TableParagraph"/>
              <w:rPr>
                <w:sz w:val="18"/>
              </w:rPr>
            </w:pPr>
          </w:p>
        </w:tc>
        <w:tc>
          <w:tcPr>
            <w:tcW w:w="2208" w:type="dxa"/>
            <w:tcBorders>
              <w:bottom w:val="single" w:sz="8" w:space="0" w:color="000000"/>
            </w:tcBorders>
          </w:tcPr>
          <w:p w:rsidR="00790399" w:rsidRDefault="00790399">
            <w:pPr>
              <w:pStyle w:val="TableParagraph"/>
              <w:rPr>
                <w:sz w:val="16"/>
              </w:rPr>
            </w:pPr>
          </w:p>
        </w:tc>
        <w:tc>
          <w:tcPr>
            <w:tcW w:w="1933" w:type="dxa"/>
            <w:tcBorders>
              <w:bottom w:val="single" w:sz="8" w:space="0" w:color="000000"/>
            </w:tcBorders>
          </w:tcPr>
          <w:p w:rsidR="00790399" w:rsidRDefault="00790399">
            <w:pPr>
              <w:pStyle w:val="TableParagraph"/>
              <w:rPr>
                <w:sz w:val="16"/>
              </w:rPr>
            </w:pPr>
          </w:p>
        </w:tc>
        <w:tc>
          <w:tcPr>
            <w:tcW w:w="1139" w:type="dxa"/>
          </w:tcPr>
          <w:p w:rsidR="00790399" w:rsidRDefault="00790399">
            <w:pPr>
              <w:pStyle w:val="TableParagraph"/>
              <w:rPr>
                <w:sz w:val="16"/>
              </w:rPr>
            </w:pPr>
          </w:p>
        </w:tc>
        <w:tc>
          <w:tcPr>
            <w:tcW w:w="1773" w:type="dxa"/>
          </w:tcPr>
          <w:p w:rsidR="00790399" w:rsidRDefault="00770273">
            <w:pPr>
              <w:pStyle w:val="TableParagraph"/>
              <w:spacing w:line="241" w:lineRule="exact"/>
              <w:ind w:left="480"/>
              <w:rPr>
                <w:sz w:val="24"/>
              </w:rPr>
            </w:pPr>
            <w:r>
              <w:rPr>
                <w:sz w:val="24"/>
              </w:rPr>
              <w:t>D 60 - 69%</w:t>
            </w:r>
          </w:p>
        </w:tc>
      </w:tr>
      <w:tr w:rsidR="00790399">
        <w:trPr>
          <w:trHeight w:val="266"/>
        </w:trPr>
        <w:tc>
          <w:tcPr>
            <w:tcW w:w="1490" w:type="dxa"/>
          </w:tcPr>
          <w:p w:rsidR="00790399" w:rsidRDefault="00790399">
            <w:pPr>
              <w:pStyle w:val="TableParagraph"/>
              <w:rPr>
                <w:sz w:val="18"/>
              </w:rPr>
            </w:pPr>
          </w:p>
        </w:tc>
        <w:tc>
          <w:tcPr>
            <w:tcW w:w="2208" w:type="dxa"/>
            <w:tcBorders>
              <w:top w:val="single" w:sz="8" w:space="0" w:color="000000"/>
            </w:tcBorders>
          </w:tcPr>
          <w:p w:rsidR="00790399" w:rsidRDefault="00770273">
            <w:pPr>
              <w:pStyle w:val="TableParagraph"/>
              <w:spacing w:before="6" w:line="256" w:lineRule="exact"/>
              <w:ind w:left="-1"/>
              <w:rPr>
                <w:b/>
                <w:sz w:val="24"/>
              </w:rPr>
            </w:pPr>
            <w:r>
              <w:rPr>
                <w:b/>
                <w:sz w:val="24"/>
              </w:rPr>
              <w:t>Total</w:t>
            </w:r>
          </w:p>
        </w:tc>
        <w:tc>
          <w:tcPr>
            <w:tcW w:w="1933" w:type="dxa"/>
            <w:tcBorders>
              <w:top w:val="single" w:sz="8" w:space="0" w:color="000000"/>
            </w:tcBorders>
          </w:tcPr>
          <w:p w:rsidR="00790399" w:rsidRDefault="00770273">
            <w:pPr>
              <w:pStyle w:val="TableParagraph"/>
              <w:spacing w:before="6" w:line="256" w:lineRule="exact"/>
              <w:ind w:left="672"/>
              <w:rPr>
                <w:sz w:val="24"/>
              </w:rPr>
            </w:pPr>
            <w:r>
              <w:rPr>
                <w:sz w:val="24"/>
              </w:rPr>
              <w:t>600 pts</w:t>
            </w:r>
          </w:p>
        </w:tc>
        <w:tc>
          <w:tcPr>
            <w:tcW w:w="1139" w:type="dxa"/>
          </w:tcPr>
          <w:p w:rsidR="00790399" w:rsidRDefault="00770273">
            <w:pPr>
              <w:pStyle w:val="TableParagraph"/>
              <w:spacing w:before="6" w:line="256" w:lineRule="exact"/>
              <w:ind w:left="100"/>
              <w:rPr>
                <w:sz w:val="24"/>
              </w:rPr>
            </w:pPr>
            <w:r>
              <w:rPr>
                <w:sz w:val="24"/>
              </w:rPr>
              <w:t>100%</w:t>
            </w:r>
          </w:p>
        </w:tc>
        <w:tc>
          <w:tcPr>
            <w:tcW w:w="1773" w:type="dxa"/>
          </w:tcPr>
          <w:p w:rsidR="00790399" w:rsidRDefault="00770273">
            <w:pPr>
              <w:pStyle w:val="TableParagraph"/>
              <w:spacing w:line="246" w:lineRule="exact"/>
              <w:ind w:left="480"/>
              <w:rPr>
                <w:sz w:val="24"/>
              </w:rPr>
            </w:pPr>
            <w:r>
              <w:rPr>
                <w:sz w:val="24"/>
              </w:rPr>
              <w:t xml:space="preserve">F </w:t>
            </w:r>
            <w:r>
              <w:rPr>
                <w:sz w:val="24"/>
                <w:u w:val="single"/>
              </w:rPr>
              <w:t>&lt;</w:t>
            </w:r>
            <w:r>
              <w:rPr>
                <w:spacing w:val="57"/>
                <w:sz w:val="24"/>
              </w:rPr>
              <w:t xml:space="preserve"> </w:t>
            </w:r>
            <w:r>
              <w:rPr>
                <w:sz w:val="24"/>
              </w:rPr>
              <w:t>59%</w:t>
            </w:r>
          </w:p>
        </w:tc>
      </w:tr>
    </w:tbl>
    <w:p w:rsidR="00790399" w:rsidRDefault="00790399">
      <w:pPr>
        <w:pStyle w:val="BodyText"/>
      </w:pPr>
    </w:p>
    <w:p w:rsidR="00790399" w:rsidRDefault="00770273" w:rsidP="00770273">
      <w:pPr>
        <w:ind w:left="720" w:right="200"/>
        <w:rPr>
          <w:sz w:val="24"/>
        </w:rPr>
      </w:pPr>
      <w:r>
        <w:rPr>
          <w:sz w:val="24"/>
        </w:rPr>
        <w:t xml:space="preserve">All graded material will be returned to students during class. Once a graded item has been returned, you have </w:t>
      </w:r>
      <w:r>
        <w:rPr>
          <w:b/>
          <w:sz w:val="24"/>
        </w:rPr>
        <w:t xml:space="preserve">48 hours </w:t>
      </w:r>
      <w:r>
        <w:rPr>
          <w:sz w:val="24"/>
        </w:rPr>
        <w:t xml:space="preserve">to challenge the grade. </w:t>
      </w:r>
      <w:r>
        <w:rPr>
          <w:b/>
          <w:sz w:val="24"/>
        </w:rPr>
        <w:t>To challenge a grade, you must submit a typed description of the grading error (attached to the graded item) to me</w:t>
      </w:r>
      <w:r>
        <w:rPr>
          <w:sz w:val="24"/>
        </w:rPr>
        <w:t>. Your description must include your name and e-mail address. I will respond to your challenge within 48 hours of its receipt.</w:t>
      </w:r>
    </w:p>
    <w:p w:rsidR="00790399" w:rsidRDefault="00790399" w:rsidP="00770273">
      <w:pPr>
        <w:pStyle w:val="BodyText"/>
      </w:pPr>
    </w:p>
    <w:p w:rsidR="00790399" w:rsidRDefault="00770273" w:rsidP="00770273">
      <w:pPr>
        <w:pStyle w:val="BodyText"/>
        <w:ind w:left="720" w:right="169"/>
      </w:pPr>
      <w:r>
        <w:t>The grading scale above reflects the baseline for the course. Based on the general performance of the class as well as individual performance throughout the course I may lower the cut-off for some or all of the letter grades. Such changes will not occur until all graded events have been recorded.</w:t>
      </w:r>
    </w:p>
    <w:p w:rsidR="00790399" w:rsidRDefault="00790399">
      <w:pPr>
        <w:sectPr w:rsidR="00790399">
          <w:type w:val="continuous"/>
          <w:pgSz w:w="12240" w:h="15840"/>
          <w:pgMar w:top="1360" w:right="1320" w:bottom="280" w:left="1280" w:header="720" w:footer="720" w:gutter="0"/>
          <w:cols w:space="720"/>
        </w:sectPr>
      </w:pPr>
    </w:p>
    <w:p w:rsidR="00790399" w:rsidRDefault="00770273">
      <w:pPr>
        <w:pStyle w:val="BodyText"/>
        <w:spacing w:before="72"/>
        <w:ind w:left="160" w:right="289"/>
      </w:pPr>
      <w:r>
        <w:rPr>
          <w:b/>
        </w:rPr>
        <w:lastRenderedPageBreak/>
        <w:t xml:space="preserve">Course Description: </w:t>
      </w:r>
      <w:r>
        <w:t>Nonlinear programming problems arise in a wide variety of applications, such as civil, mechanical, and electrical engineering design, military planning, supply chain modeling, and financial engineering. This course provides an introduction to the theory and methodology of nonlinear programming. The focus will be on engineering and management science applications of nonlinear optimization. Both single and multi-variable as well as unconstrained and constrained problems are addressed. Throughout the course, students will be asked to solve a number of applied nonlinear optimization problems using a variety of optimization software algorithms. We will utilize the MATLAB programming environment in this course. Many of the algorithms are available as preprogrammed functions in this environment. Students will be expected to compare the performance of different algorithms</w:t>
      </w:r>
      <w:r>
        <w:rPr>
          <w:spacing w:val="-14"/>
        </w:rPr>
        <w:t xml:space="preserve"> </w:t>
      </w:r>
      <w:r>
        <w:t>on a variety of problems during the</w:t>
      </w:r>
      <w:r>
        <w:rPr>
          <w:spacing w:val="-8"/>
        </w:rPr>
        <w:t xml:space="preserve"> </w:t>
      </w:r>
      <w:r>
        <w:t>semester.</w:t>
      </w:r>
    </w:p>
    <w:p w:rsidR="00790399" w:rsidRDefault="00790399">
      <w:pPr>
        <w:pStyle w:val="BodyText"/>
      </w:pPr>
    </w:p>
    <w:p w:rsidR="00790399" w:rsidRDefault="00770273">
      <w:pPr>
        <w:pStyle w:val="BodyText"/>
        <w:ind w:left="160" w:right="418"/>
        <w:jc w:val="both"/>
      </w:pPr>
      <w:r>
        <w:rPr>
          <w:b/>
        </w:rPr>
        <w:t xml:space="preserve">Course Objectives: </w:t>
      </w:r>
      <w:r>
        <w:t>The objective of this course is for the student to be able to demonstrate a basic understanding of the various algorithms and techniques used in solving both constrained and unconstrained nonlinear optimization problems. Upon completion of this course, students should be able to:</w:t>
      </w:r>
    </w:p>
    <w:p w:rsidR="00790399" w:rsidRDefault="00790399">
      <w:pPr>
        <w:pStyle w:val="BodyText"/>
        <w:spacing w:before="1"/>
      </w:pPr>
    </w:p>
    <w:p w:rsidR="00705966" w:rsidRDefault="00705966" w:rsidP="00705966">
      <w:pPr>
        <w:pStyle w:val="BodyText"/>
        <w:numPr>
          <w:ilvl w:val="0"/>
          <w:numId w:val="4"/>
        </w:numPr>
        <w:ind w:right="283"/>
      </w:pPr>
      <w:r>
        <w:t>Define and formulate a parameter optimization problem.</w:t>
      </w:r>
    </w:p>
    <w:p w:rsidR="00705966" w:rsidRPr="00705966" w:rsidRDefault="00705966" w:rsidP="00705966">
      <w:pPr>
        <w:pStyle w:val="BodyText"/>
        <w:numPr>
          <w:ilvl w:val="0"/>
          <w:numId w:val="4"/>
        </w:numPr>
        <w:ind w:right="283"/>
      </w:pPr>
      <w:r w:rsidRPr="00705966">
        <w:t>Articulate the Karush-Kuhn-Tucker Necessary and</w:t>
      </w:r>
      <w:r w:rsidRPr="00705966">
        <w:rPr>
          <w:spacing w:val="-20"/>
        </w:rPr>
        <w:t xml:space="preserve"> </w:t>
      </w:r>
      <w:r w:rsidRPr="00705966">
        <w:t>Sufficient Conditions for</w:t>
      </w:r>
      <w:r w:rsidRPr="00705966">
        <w:rPr>
          <w:spacing w:val="-1"/>
        </w:rPr>
        <w:t xml:space="preserve"> </w:t>
      </w:r>
      <w:r w:rsidRPr="00705966">
        <w:t>Optimality</w:t>
      </w:r>
      <w:r>
        <w:t>.</w:t>
      </w:r>
    </w:p>
    <w:p w:rsidR="00790399" w:rsidRPr="00705966" w:rsidRDefault="00770273" w:rsidP="00705966">
      <w:pPr>
        <w:pStyle w:val="ListParagraph"/>
        <w:numPr>
          <w:ilvl w:val="0"/>
          <w:numId w:val="4"/>
        </w:numPr>
        <w:tabs>
          <w:tab w:val="left" w:pos="1942"/>
          <w:tab w:val="left" w:pos="1943"/>
        </w:tabs>
        <w:ind w:right="328"/>
        <w:rPr>
          <w:sz w:val="24"/>
        </w:rPr>
      </w:pPr>
      <w:r w:rsidRPr="00705966">
        <w:rPr>
          <w:sz w:val="24"/>
        </w:rPr>
        <w:t xml:space="preserve">Distinguish between various classes of optimization problems: parameter </w:t>
      </w:r>
      <w:r w:rsidRPr="00705966">
        <w:rPr>
          <w:spacing w:val="-6"/>
          <w:sz w:val="24"/>
        </w:rPr>
        <w:t xml:space="preserve">vs. </w:t>
      </w:r>
      <w:r w:rsidRPr="00705966">
        <w:rPr>
          <w:sz w:val="24"/>
        </w:rPr>
        <w:t>functional, univariate vs. multivariate, linear vs. nonlinear, constrained vs. unconstrained, primal vs. dual, scalar vs. vector, and local vs.</w:t>
      </w:r>
      <w:r w:rsidRPr="00705966">
        <w:rPr>
          <w:spacing w:val="-1"/>
          <w:sz w:val="24"/>
        </w:rPr>
        <w:t xml:space="preserve"> </w:t>
      </w:r>
      <w:r w:rsidRPr="00705966">
        <w:rPr>
          <w:sz w:val="24"/>
        </w:rPr>
        <w:t>global.</w:t>
      </w:r>
    </w:p>
    <w:p w:rsidR="00790399" w:rsidRPr="00705966" w:rsidRDefault="00770273" w:rsidP="00705966">
      <w:pPr>
        <w:pStyle w:val="ListParagraph"/>
        <w:numPr>
          <w:ilvl w:val="0"/>
          <w:numId w:val="4"/>
        </w:numPr>
        <w:tabs>
          <w:tab w:val="left" w:pos="1942"/>
          <w:tab w:val="left" w:pos="1943"/>
        </w:tabs>
        <w:ind w:right="287"/>
        <w:rPr>
          <w:sz w:val="24"/>
        </w:rPr>
      </w:pPr>
      <w:r w:rsidRPr="00705966">
        <w:rPr>
          <w:sz w:val="24"/>
        </w:rPr>
        <w:t xml:space="preserve">Comprehend the basic concepts of optimization, design variables, objective and constraint functions, direct and indirect methods of optimization, </w:t>
      </w:r>
      <w:r w:rsidRPr="00705966">
        <w:rPr>
          <w:spacing w:val="-3"/>
          <w:sz w:val="24"/>
        </w:rPr>
        <w:t xml:space="preserve">penalty </w:t>
      </w:r>
      <w:r w:rsidRPr="00705966">
        <w:rPr>
          <w:sz w:val="24"/>
        </w:rPr>
        <w:t>functions, barrier functions, Lagrange multipliers, optimality criteria, convergence criteria, feasibility, convexity, duality, global optimization techniques, and multi-objective</w:t>
      </w:r>
      <w:r w:rsidRPr="00705966">
        <w:rPr>
          <w:spacing w:val="-3"/>
          <w:sz w:val="24"/>
        </w:rPr>
        <w:t xml:space="preserve"> </w:t>
      </w:r>
      <w:r w:rsidRPr="00705966">
        <w:rPr>
          <w:sz w:val="24"/>
        </w:rPr>
        <w:t>techniques.</w:t>
      </w:r>
    </w:p>
    <w:p w:rsidR="00790399" w:rsidRPr="00705966" w:rsidRDefault="00770273" w:rsidP="00705966">
      <w:pPr>
        <w:pStyle w:val="ListParagraph"/>
        <w:numPr>
          <w:ilvl w:val="0"/>
          <w:numId w:val="4"/>
        </w:numPr>
        <w:tabs>
          <w:tab w:val="left" w:pos="1942"/>
          <w:tab w:val="left" w:pos="1943"/>
        </w:tabs>
        <w:spacing w:before="1"/>
        <w:ind w:right="628"/>
        <w:rPr>
          <w:sz w:val="24"/>
        </w:rPr>
      </w:pPr>
      <w:r w:rsidRPr="00705966">
        <w:rPr>
          <w:sz w:val="24"/>
        </w:rPr>
        <w:t xml:space="preserve">Demonstrate proficiency in using the computational tools needed to </w:t>
      </w:r>
      <w:r w:rsidRPr="00705966">
        <w:rPr>
          <w:spacing w:val="-4"/>
          <w:sz w:val="24"/>
        </w:rPr>
        <w:t xml:space="preserve">solve </w:t>
      </w:r>
      <w:r w:rsidRPr="00705966">
        <w:rPr>
          <w:sz w:val="24"/>
        </w:rPr>
        <w:t>numerical optimization problems.</w:t>
      </w:r>
    </w:p>
    <w:p w:rsidR="00790399" w:rsidRDefault="00770273" w:rsidP="00770273">
      <w:pPr>
        <w:pStyle w:val="ListParagraph"/>
        <w:numPr>
          <w:ilvl w:val="0"/>
          <w:numId w:val="4"/>
        </w:numPr>
        <w:tabs>
          <w:tab w:val="left" w:pos="1942"/>
          <w:tab w:val="left" w:pos="1943"/>
        </w:tabs>
        <w:rPr>
          <w:sz w:val="24"/>
        </w:rPr>
      </w:pPr>
      <w:r w:rsidRPr="00705966">
        <w:rPr>
          <w:sz w:val="24"/>
        </w:rPr>
        <w:t>Utilize the concepts presented in the course to formulate and solve a</w:t>
      </w:r>
      <w:r w:rsidRPr="00705966">
        <w:rPr>
          <w:spacing w:val="-21"/>
          <w:sz w:val="24"/>
        </w:rPr>
        <w:t xml:space="preserve"> </w:t>
      </w:r>
      <w:r w:rsidRPr="00705966">
        <w:rPr>
          <w:sz w:val="24"/>
        </w:rPr>
        <w:t>nonlinear constrained optimization problem of several</w:t>
      </w:r>
      <w:r w:rsidRPr="00705966">
        <w:rPr>
          <w:spacing w:val="-4"/>
          <w:sz w:val="24"/>
        </w:rPr>
        <w:t xml:space="preserve"> </w:t>
      </w:r>
      <w:r>
        <w:rPr>
          <w:sz w:val="24"/>
        </w:rPr>
        <w:t>variables.</w:t>
      </w:r>
    </w:p>
    <w:p w:rsidR="00770273" w:rsidRDefault="00770273" w:rsidP="00770273">
      <w:pPr>
        <w:tabs>
          <w:tab w:val="left" w:pos="1942"/>
          <w:tab w:val="left" w:pos="1943"/>
        </w:tabs>
        <w:rPr>
          <w:sz w:val="24"/>
        </w:rPr>
      </w:pPr>
    </w:p>
    <w:p w:rsidR="00770273" w:rsidRDefault="00770273" w:rsidP="00770273">
      <w:pPr>
        <w:pStyle w:val="Heading1"/>
        <w:spacing w:before="76" w:line="274" w:lineRule="exact"/>
        <w:ind w:left="0"/>
      </w:pPr>
      <w:r>
        <w:t>Course Policies:</w:t>
      </w:r>
    </w:p>
    <w:p w:rsidR="00770273" w:rsidRDefault="00770273" w:rsidP="00770273">
      <w:pPr>
        <w:pStyle w:val="BodyText"/>
        <w:ind w:left="160" w:right="133"/>
      </w:pPr>
      <w:r>
        <w:rPr>
          <w:b/>
        </w:rPr>
        <w:t xml:space="preserve">Communication - </w:t>
      </w:r>
      <w:r>
        <w:t xml:space="preserve">Students should check their e-mail on a daily basis. A course web page is located on UA’s Blackboard site at </w:t>
      </w:r>
      <w:hyperlink r:id="rId6">
        <w:r>
          <w:rPr>
            <w:color w:val="0000FF"/>
            <w:u w:val="single" w:color="0000FF"/>
          </w:rPr>
          <w:t>https://learn.uark.edu/</w:t>
        </w:r>
      </w:hyperlink>
      <w:r>
        <w:t>. This web page will be used for course-related email and discussion lists, dissemination of materials, recorded lectures and access to on-line</w:t>
      </w:r>
      <w:r>
        <w:rPr>
          <w:spacing w:val="-2"/>
        </w:rPr>
        <w:t xml:space="preserve"> </w:t>
      </w:r>
      <w:r>
        <w:t>grades.</w:t>
      </w:r>
    </w:p>
    <w:p w:rsidR="00770273" w:rsidRDefault="00770273" w:rsidP="00770273">
      <w:pPr>
        <w:pStyle w:val="Heading1"/>
        <w:spacing w:before="76" w:line="274" w:lineRule="exact"/>
        <w:ind w:left="0"/>
      </w:pPr>
    </w:p>
    <w:p w:rsidR="00770273" w:rsidRDefault="00770273" w:rsidP="00770273">
      <w:pPr>
        <w:pStyle w:val="BodyText"/>
        <w:ind w:left="160" w:right="169"/>
        <w:rPr>
          <w:b/>
          <w:i/>
        </w:rPr>
      </w:pPr>
      <w:r>
        <w:rPr>
          <w:b/>
        </w:rPr>
        <w:t xml:space="preserve">Homework – Homework problems will be assigned on a regular basis. </w:t>
      </w:r>
      <w:r>
        <w:t xml:space="preserve">. The purpose of these assignments is to help you learn the course material. Homework assignments make up a significant part of your course grade. They are an essential part of the learning process. They provide you an opportunity to practice applying the concepts, and reinforce the material covered in lecture. There is usually a direct correlation between how well students do on exams and how seriously they take the homework assignments. You should use the homework as an early warning system about how well you understand the material. If you have trouble with the homework, it is far better to know about it early and use it as motivation for asking questions to aid your understanding. Students who do well are those that spend the time clarifying what they do not understand. Students who do poorly are those that let things slip (sometimes relying too much on help from others in doing their homework). </w:t>
      </w:r>
      <w:r>
        <w:rPr>
          <w:i/>
        </w:rPr>
        <w:t xml:space="preserve">I encourage you to discuss homework problems with each other. </w:t>
      </w:r>
      <w:r>
        <w:t xml:space="preserve">Solutions will be posted the following day after a homework </w:t>
      </w:r>
      <w:r>
        <w:lastRenderedPageBreak/>
        <w:t xml:space="preserve">assignment is collected in order to provide students feedback. </w:t>
      </w:r>
      <w:r>
        <w:rPr>
          <w:b/>
          <w:i/>
        </w:rPr>
        <w:t>A minimum of one problem from each assignment will be selected at random and graded.</w:t>
      </w:r>
    </w:p>
    <w:p w:rsidR="00770273" w:rsidRDefault="00770273" w:rsidP="00770273">
      <w:pPr>
        <w:pStyle w:val="BodyText"/>
        <w:spacing w:before="4"/>
        <w:rPr>
          <w:b/>
          <w:i/>
        </w:rPr>
      </w:pPr>
    </w:p>
    <w:p w:rsidR="00770273" w:rsidRDefault="00770273" w:rsidP="00770273">
      <w:pPr>
        <w:pStyle w:val="Heading1"/>
        <w:spacing w:line="274" w:lineRule="exact"/>
        <w:jc w:val="both"/>
      </w:pPr>
      <w:r>
        <w:t>Course Project:</w:t>
      </w:r>
    </w:p>
    <w:p w:rsidR="00770273" w:rsidRDefault="00770273" w:rsidP="00770273">
      <w:pPr>
        <w:pStyle w:val="BodyText"/>
        <w:ind w:left="160" w:right="115"/>
        <w:jc w:val="both"/>
      </w:pPr>
      <w:r>
        <w:t>Students</w:t>
      </w:r>
      <w:r>
        <w:rPr>
          <w:spacing w:val="-6"/>
        </w:rPr>
        <w:t xml:space="preserve"> </w:t>
      </w:r>
      <w:r>
        <w:t>will</w:t>
      </w:r>
      <w:r>
        <w:rPr>
          <w:spacing w:val="-8"/>
        </w:rPr>
        <w:t xml:space="preserve"> </w:t>
      </w:r>
      <w:r>
        <w:t>be</w:t>
      </w:r>
      <w:r>
        <w:rPr>
          <w:spacing w:val="-7"/>
        </w:rPr>
        <w:t xml:space="preserve"> </w:t>
      </w:r>
      <w:r>
        <w:t>responsible</w:t>
      </w:r>
      <w:r>
        <w:rPr>
          <w:spacing w:val="-6"/>
        </w:rPr>
        <w:t xml:space="preserve"> </w:t>
      </w:r>
      <w:r>
        <w:t>for</w:t>
      </w:r>
      <w:r>
        <w:rPr>
          <w:spacing w:val="-7"/>
        </w:rPr>
        <w:t xml:space="preserve"> </w:t>
      </w:r>
      <w:r>
        <w:t>going</w:t>
      </w:r>
      <w:r>
        <w:rPr>
          <w:spacing w:val="-9"/>
        </w:rPr>
        <w:t xml:space="preserve"> </w:t>
      </w:r>
      <w:r>
        <w:t>out</w:t>
      </w:r>
      <w:r>
        <w:rPr>
          <w:spacing w:val="-6"/>
        </w:rPr>
        <w:t xml:space="preserve"> </w:t>
      </w:r>
      <w:r>
        <w:t>into</w:t>
      </w:r>
      <w:r>
        <w:rPr>
          <w:spacing w:val="-5"/>
        </w:rPr>
        <w:t xml:space="preserve"> </w:t>
      </w:r>
      <w:r>
        <w:t>the</w:t>
      </w:r>
      <w:r>
        <w:rPr>
          <w:spacing w:val="-8"/>
        </w:rPr>
        <w:t xml:space="preserve"> </w:t>
      </w:r>
      <w:r>
        <w:t>literature</w:t>
      </w:r>
      <w:r>
        <w:rPr>
          <w:spacing w:val="-7"/>
        </w:rPr>
        <w:t xml:space="preserve"> </w:t>
      </w:r>
      <w:r>
        <w:t>and</w:t>
      </w:r>
      <w:r>
        <w:rPr>
          <w:spacing w:val="-5"/>
        </w:rPr>
        <w:t xml:space="preserve"> </w:t>
      </w:r>
      <w:r>
        <w:t>researching</w:t>
      </w:r>
      <w:r>
        <w:rPr>
          <w:spacing w:val="-6"/>
        </w:rPr>
        <w:t xml:space="preserve"> </w:t>
      </w:r>
      <w:r>
        <w:t>a</w:t>
      </w:r>
      <w:r>
        <w:rPr>
          <w:spacing w:val="-6"/>
        </w:rPr>
        <w:t xml:space="preserve"> </w:t>
      </w:r>
      <w:r>
        <w:t>topic</w:t>
      </w:r>
      <w:r>
        <w:rPr>
          <w:spacing w:val="-7"/>
        </w:rPr>
        <w:t xml:space="preserve"> </w:t>
      </w:r>
      <w:r>
        <w:t xml:space="preserve">related to nonlinear optimization. Students should collect several papers (2-4) from the recent literature (2007 to present) on a topic of interest to them. Students will then summarize the topic in a short report which outlines the topic area, discusses its importance, and demonstrates the concepts discussed in the papers, explain their relationship to concepts covered in class, and </w:t>
      </w:r>
      <w:r>
        <w:rPr>
          <w:b/>
          <w:i/>
        </w:rPr>
        <w:t>apply the concepts to a specific problem of interest defined by the students</w:t>
      </w:r>
      <w:r>
        <w:rPr>
          <w:b/>
        </w:rPr>
        <w:t xml:space="preserve">. </w:t>
      </w:r>
      <w:r>
        <w:t>Students will be required to give a 20-30 minute presentation of their material to the instructor during the last week of the semester. A project guideline is attached containing suggestions on formatting the project as well as the grading criteria that will be utilized by the instructor and your fellow students in</w:t>
      </w:r>
      <w:r>
        <w:rPr>
          <w:spacing w:val="-24"/>
        </w:rPr>
        <w:t xml:space="preserve"> </w:t>
      </w:r>
      <w:r>
        <w:t>evaluating your</w:t>
      </w:r>
      <w:r>
        <w:rPr>
          <w:spacing w:val="-1"/>
        </w:rPr>
        <w:t xml:space="preserve"> </w:t>
      </w:r>
      <w:r>
        <w:t>performance.</w:t>
      </w:r>
    </w:p>
    <w:p w:rsidR="00770273" w:rsidRDefault="00770273" w:rsidP="00770273">
      <w:pPr>
        <w:pStyle w:val="BodyText"/>
        <w:spacing w:before="10"/>
        <w:rPr>
          <w:sz w:val="23"/>
        </w:rPr>
      </w:pPr>
    </w:p>
    <w:p w:rsidR="00770273" w:rsidRDefault="00770273" w:rsidP="00770273">
      <w:pPr>
        <w:pStyle w:val="BodyText"/>
        <w:ind w:left="160" w:right="119"/>
        <w:jc w:val="both"/>
      </w:pPr>
      <w:r>
        <w:rPr>
          <w:b/>
        </w:rPr>
        <w:t>Inclement</w:t>
      </w:r>
      <w:r>
        <w:rPr>
          <w:b/>
          <w:spacing w:val="-5"/>
        </w:rPr>
        <w:t xml:space="preserve"> </w:t>
      </w:r>
      <w:r>
        <w:rPr>
          <w:b/>
        </w:rPr>
        <w:t>Weather</w:t>
      </w:r>
      <w:r>
        <w:rPr>
          <w:b/>
          <w:spacing w:val="-3"/>
        </w:rPr>
        <w:t xml:space="preserve"> </w:t>
      </w:r>
      <w:r>
        <w:rPr>
          <w:b/>
        </w:rPr>
        <w:t xml:space="preserve">- </w:t>
      </w:r>
      <w:r>
        <w:t>If the</w:t>
      </w:r>
      <w:r>
        <w:rPr>
          <w:spacing w:val="-4"/>
        </w:rPr>
        <w:t xml:space="preserve"> </w:t>
      </w:r>
      <w:r>
        <w:t>University</w:t>
      </w:r>
      <w:r>
        <w:rPr>
          <w:spacing w:val="-9"/>
        </w:rPr>
        <w:t xml:space="preserve"> </w:t>
      </w:r>
      <w:r>
        <w:t>is closed</w:t>
      </w:r>
      <w:r>
        <w:rPr>
          <w:spacing w:val="-3"/>
        </w:rPr>
        <w:t xml:space="preserve"> </w:t>
      </w:r>
      <w:r>
        <w:t>due</w:t>
      </w:r>
      <w:r>
        <w:rPr>
          <w:spacing w:val="-5"/>
        </w:rPr>
        <w:t xml:space="preserve"> </w:t>
      </w:r>
      <w:r>
        <w:t>to</w:t>
      </w:r>
      <w:r>
        <w:rPr>
          <w:spacing w:val="-2"/>
        </w:rPr>
        <w:t xml:space="preserve"> </w:t>
      </w:r>
      <w:r>
        <w:t>inclement</w:t>
      </w:r>
      <w:r>
        <w:rPr>
          <w:spacing w:val="-1"/>
        </w:rPr>
        <w:t xml:space="preserve"> </w:t>
      </w:r>
      <w:r>
        <w:t>weather</w:t>
      </w:r>
      <w:r>
        <w:rPr>
          <w:spacing w:val="-3"/>
        </w:rPr>
        <w:t xml:space="preserve"> </w:t>
      </w:r>
      <w:r>
        <w:t>on</w:t>
      </w:r>
      <w:r>
        <w:rPr>
          <w:spacing w:val="-3"/>
        </w:rPr>
        <w:t xml:space="preserve"> </w:t>
      </w:r>
      <w:r>
        <w:t>the</w:t>
      </w:r>
      <w:r>
        <w:rPr>
          <w:spacing w:val="-4"/>
        </w:rPr>
        <w:t xml:space="preserve"> </w:t>
      </w:r>
      <w:r>
        <w:t>day</w:t>
      </w:r>
      <w:r>
        <w:rPr>
          <w:spacing w:val="-8"/>
        </w:rPr>
        <w:t xml:space="preserve"> </w:t>
      </w:r>
      <w:r>
        <w:t>of a</w:t>
      </w:r>
      <w:r>
        <w:rPr>
          <w:spacing w:val="-6"/>
        </w:rPr>
        <w:t xml:space="preserve"> </w:t>
      </w:r>
      <w:r>
        <w:t>lecture, any assignment (homework or test) scheduled for that day will automatically be re-scheduled for the next</w:t>
      </w:r>
      <w:r>
        <w:rPr>
          <w:spacing w:val="-1"/>
        </w:rPr>
        <w:t xml:space="preserve"> </w:t>
      </w:r>
      <w:r>
        <w:t>lecture.</w:t>
      </w:r>
    </w:p>
    <w:p w:rsidR="00770273" w:rsidRDefault="00770273" w:rsidP="00770273">
      <w:pPr>
        <w:pStyle w:val="BodyText"/>
      </w:pPr>
    </w:p>
    <w:p w:rsidR="00790399" w:rsidRDefault="00770273" w:rsidP="00897472">
      <w:pPr>
        <w:pStyle w:val="BodyText"/>
        <w:ind w:left="160" w:right="115"/>
        <w:jc w:val="both"/>
        <w:rPr>
          <w:sz w:val="17"/>
        </w:rPr>
      </w:pPr>
      <w:r>
        <w:rPr>
          <w:b/>
        </w:rPr>
        <w:t>Academic</w:t>
      </w:r>
      <w:r>
        <w:rPr>
          <w:b/>
          <w:spacing w:val="-14"/>
        </w:rPr>
        <w:t xml:space="preserve"> </w:t>
      </w:r>
      <w:r>
        <w:rPr>
          <w:b/>
        </w:rPr>
        <w:t>Honesty</w:t>
      </w:r>
      <w:r>
        <w:rPr>
          <w:b/>
          <w:spacing w:val="-11"/>
        </w:rPr>
        <w:t xml:space="preserve"> </w:t>
      </w:r>
      <w:r>
        <w:rPr>
          <w:b/>
        </w:rPr>
        <w:t>-</w:t>
      </w:r>
      <w:r>
        <w:rPr>
          <w:b/>
          <w:spacing w:val="-14"/>
        </w:rPr>
        <w:t xml:space="preserve"> </w:t>
      </w:r>
      <w:r>
        <w:t>Each</w:t>
      </w:r>
      <w:r>
        <w:rPr>
          <w:spacing w:val="-12"/>
        </w:rPr>
        <w:t xml:space="preserve"> </w:t>
      </w:r>
      <w:r>
        <w:t>University</w:t>
      </w:r>
      <w:r>
        <w:rPr>
          <w:spacing w:val="-18"/>
        </w:rPr>
        <w:t xml:space="preserve"> </w:t>
      </w:r>
      <w:r>
        <w:t>of</w:t>
      </w:r>
      <w:r>
        <w:rPr>
          <w:spacing w:val="-13"/>
        </w:rPr>
        <w:t xml:space="preserve"> </w:t>
      </w:r>
      <w:r>
        <w:t>Arkansas</w:t>
      </w:r>
      <w:r>
        <w:rPr>
          <w:spacing w:val="-11"/>
        </w:rPr>
        <w:t xml:space="preserve"> </w:t>
      </w:r>
      <w:r>
        <w:t>student</w:t>
      </w:r>
      <w:r>
        <w:rPr>
          <w:spacing w:val="-13"/>
        </w:rPr>
        <w:t xml:space="preserve"> </w:t>
      </w:r>
      <w:r>
        <w:t>is</w:t>
      </w:r>
      <w:r>
        <w:rPr>
          <w:spacing w:val="-12"/>
        </w:rPr>
        <w:t xml:space="preserve"> </w:t>
      </w:r>
      <w:r>
        <w:t>required</w:t>
      </w:r>
      <w:r>
        <w:rPr>
          <w:spacing w:val="-13"/>
        </w:rPr>
        <w:t xml:space="preserve"> </w:t>
      </w:r>
      <w:r>
        <w:t>to</w:t>
      </w:r>
      <w:r>
        <w:rPr>
          <w:spacing w:val="-13"/>
        </w:rPr>
        <w:t xml:space="preserve"> </w:t>
      </w:r>
      <w:r>
        <w:t>be</w:t>
      </w:r>
      <w:r>
        <w:rPr>
          <w:spacing w:val="-11"/>
        </w:rPr>
        <w:t xml:space="preserve"> </w:t>
      </w:r>
      <w:r>
        <w:t>familiar</w:t>
      </w:r>
      <w:r>
        <w:rPr>
          <w:spacing w:val="-14"/>
        </w:rPr>
        <w:t xml:space="preserve"> </w:t>
      </w:r>
      <w:r>
        <w:t>with</w:t>
      </w:r>
      <w:r>
        <w:rPr>
          <w:spacing w:val="-13"/>
        </w:rPr>
        <w:t xml:space="preserve"> </w:t>
      </w:r>
      <w:r>
        <w:t>and</w:t>
      </w:r>
      <w:r>
        <w:rPr>
          <w:spacing w:val="-12"/>
        </w:rPr>
        <w:t xml:space="preserve"> </w:t>
      </w:r>
      <w:r>
        <w:t xml:space="preserve">abide by the University’s ‘Academic Integrity Policy’ which may be found at </w:t>
      </w:r>
      <w:hyperlink r:id="rId7">
        <w:r>
          <w:rPr>
            <w:color w:val="0000FF"/>
            <w:u w:val="single" w:color="0000FF"/>
          </w:rPr>
          <w:t>http://provost.uark.edu/</w:t>
        </w:r>
      </w:hyperlink>
      <w:r>
        <w:rPr>
          <w:color w:val="0000FF"/>
        </w:rPr>
        <w:t xml:space="preserve"> </w:t>
      </w:r>
      <w:r>
        <w:t>Students</w:t>
      </w:r>
      <w:r>
        <w:rPr>
          <w:spacing w:val="-10"/>
        </w:rPr>
        <w:t xml:space="preserve"> </w:t>
      </w:r>
      <w:r>
        <w:t>with</w:t>
      </w:r>
      <w:r>
        <w:rPr>
          <w:spacing w:val="-10"/>
        </w:rPr>
        <w:t xml:space="preserve"> </w:t>
      </w:r>
      <w:r>
        <w:t>questions</w:t>
      </w:r>
      <w:r>
        <w:rPr>
          <w:spacing w:val="-10"/>
        </w:rPr>
        <w:t xml:space="preserve"> </w:t>
      </w:r>
      <w:r>
        <w:t>about</w:t>
      </w:r>
      <w:r>
        <w:rPr>
          <w:spacing w:val="-9"/>
        </w:rPr>
        <w:t xml:space="preserve"> </w:t>
      </w:r>
      <w:r>
        <w:t>how</w:t>
      </w:r>
      <w:r>
        <w:rPr>
          <w:spacing w:val="-11"/>
        </w:rPr>
        <w:t xml:space="preserve"> </w:t>
      </w:r>
      <w:r>
        <w:t>these</w:t>
      </w:r>
      <w:r>
        <w:rPr>
          <w:spacing w:val="-9"/>
        </w:rPr>
        <w:t xml:space="preserve"> </w:t>
      </w:r>
      <w:r>
        <w:t>policies</w:t>
      </w:r>
      <w:r>
        <w:rPr>
          <w:spacing w:val="-8"/>
        </w:rPr>
        <w:t xml:space="preserve"> </w:t>
      </w:r>
      <w:r>
        <w:t>apply</w:t>
      </w:r>
      <w:r>
        <w:rPr>
          <w:spacing w:val="-15"/>
        </w:rPr>
        <w:t xml:space="preserve"> </w:t>
      </w:r>
      <w:r>
        <w:t>to</w:t>
      </w:r>
      <w:r>
        <w:rPr>
          <w:spacing w:val="-6"/>
        </w:rPr>
        <w:t xml:space="preserve"> </w:t>
      </w:r>
      <w:r>
        <w:t>a</w:t>
      </w:r>
      <w:r>
        <w:rPr>
          <w:spacing w:val="-11"/>
        </w:rPr>
        <w:t xml:space="preserve"> </w:t>
      </w:r>
      <w:r>
        <w:t>particular</w:t>
      </w:r>
      <w:r>
        <w:rPr>
          <w:spacing w:val="-11"/>
        </w:rPr>
        <w:t xml:space="preserve"> </w:t>
      </w:r>
      <w:r>
        <w:t>course</w:t>
      </w:r>
      <w:r>
        <w:rPr>
          <w:spacing w:val="-11"/>
        </w:rPr>
        <w:t xml:space="preserve"> </w:t>
      </w:r>
      <w:r>
        <w:t>or</w:t>
      </w:r>
      <w:r>
        <w:rPr>
          <w:spacing w:val="-8"/>
        </w:rPr>
        <w:t xml:space="preserve"> </w:t>
      </w:r>
      <w:r>
        <w:t>assignment</w:t>
      </w:r>
      <w:r>
        <w:rPr>
          <w:spacing w:val="-10"/>
        </w:rPr>
        <w:t xml:space="preserve"> </w:t>
      </w:r>
      <w:r>
        <w:t>should immediately contact</w:t>
      </w:r>
      <w:r>
        <w:rPr>
          <w:spacing w:val="-6"/>
        </w:rPr>
        <w:t xml:space="preserve"> </w:t>
      </w:r>
      <w:r>
        <w:t>me.</w:t>
      </w:r>
    </w:p>
    <w:sectPr w:rsidR="00790399">
      <w:pgSz w:w="12240" w:h="15840"/>
      <w:pgMar w:top="150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E08"/>
    <w:multiLevelType w:val="hybridMultilevel"/>
    <w:tmpl w:val="A014B230"/>
    <w:lvl w:ilvl="0" w:tplc="7E4A5F04">
      <w:numFmt w:val="bullet"/>
      <w:lvlText w:val="-"/>
      <w:lvlJc w:val="left"/>
      <w:pPr>
        <w:ind w:left="1942" w:hanging="360"/>
      </w:pPr>
      <w:rPr>
        <w:rFonts w:ascii="Times New Roman" w:eastAsia="Times New Roman" w:hAnsi="Times New Roman" w:cs="Times New Roman" w:hint="default"/>
        <w:spacing w:val="-4"/>
        <w:w w:val="99"/>
        <w:sz w:val="24"/>
        <w:szCs w:val="24"/>
        <w:lang w:val="en-US" w:eastAsia="en-US" w:bidi="en-US"/>
      </w:rPr>
    </w:lvl>
    <w:lvl w:ilvl="1" w:tplc="7C90424E">
      <w:numFmt w:val="bullet"/>
      <w:lvlText w:val="•"/>
      <w:lvlJc w:val="left"/>
      <w:pPr>
        <w:ind w:left="2710" w:hanging="360"/>
      </w:pPr>
      <w:rPr>
        <w:rFonts w:hint="default"/>
        <w:lang w:val="en-US" w:eastAsia="en-US" w:bidi="en-US"/>
      </w:rPr>
    </w:lvl>
    <w:lvl w:ilvl="2" w:tplc="1AAA2FE0">
      <w:numFmt w:val="bullet"/>
      <w:lvlText w:val="•"/>
      <w:lvlJc w:val="left"/>
      <w:pPr>
        <w:ind w:left="3480" w:hanging="360"/>
      </w:pPr>
      <w:rPr>
        <w:rFonts w:hint="default"/>
        <w:lang w:val="en-US" w:eastAsia="en-US" w:bidi="en-US"/>
      </w:rPr>
    </w:lvl>
    <w:lvl w:ilvl="3" w:tplc="FD565070">
      <w:numFmt w:val="bullet"/>
      <w:lvlText w:val="•"/>
      <w:lvlJc w:val="left"/>
      <w:pPr>
        <w:ind w:left="4250" w:hanging="360"/>
      </w:pPr>
      <w:rPr>
        <w:rFonts w:hint="default"/>
        <w:lang w:val="en-US" w:eastAsia="en-US" w:bidi="en-US"/>
      </w:rPr>
    </w:lvl>
    <w:lvl w:ilvl="4" w:tplc="6BFE65F8">
      <w:numFmt w:val="bullet"/>
      <w:lvlText w:val="•"/>
      <w:lvlJc w:val="left"/>
      <w:pPr>
        <w:ind w:left="5020" w:hanging="360"/>
      </w:pPr>
      <w:rPr>
        <w:rFonts w:hint="default"/>
        <w:lang w:val="en-US" w:eastAsia="en-US" w:bidi="en-US"/>
      </w:rPr>
    </w:lvl>
    <w:lvl w:ilvl="5" w:tplc="3A4A74C8">
      <w:numFmt w:val="bullet"/>
      <w:lvlText w:val="•"/>
      <w:lvlJc w:val="left"/>
      <w:pPr>
        <w:ind w:left="5790" w:hanging="360"/>
      </w:pPr>
      <w:rPr>
        <w:rFonts w:hint="default"/>
        <w:lang w:val="en-US" w:eastAsia="en-US" w:bidi="en-US"/>
      </w:rPr>
    </w:lvl>
    <w:lvl w:ilvl="6" w:tplc="83A25608">
      <w:numFmt w:val="bullet"/>
      <w:lvlText w:val="•"/>
      <w:lvlJc w:val="left"/>
      <w:pPr>
        <w:ind w:left="6560" w:hanging="360"/>
      </w:pPr>
      <w:rPr>
        <w:rFonts w:hint="default"/>
        <w:lang w:val="en-US" w:eastAsia="en-US" w:bidi="en-US"/>
      </w:rPr>
    </w:lvl>
    <w:lvl w:ilvl="7" w:tplc="0AB6469E">
      <w:numFmt w:val="bullet"/>
      <w:lvlText w:val="•"/>
      <w:lvlJc w:val="left"/>
      <w:pPr>
        <w:ind w:left="7330" w:hanging="360"/>
      </w:pPr>
      <w:rPr>
        <w:rFonts w:hint="default"/>
        <w:lang w:val="en-US" w:eastAsia="en-US" w:bidi="en-US"/>
      </w:rPr>
    </w:lvl>
    <w:lvl w:ilvl="8" w:tplc="68A6459C">
      <w:numFmt w:val="bullet"/>
      <w:lvlText w:val="•"/>
      <w:lvlJc w:val="left"/>
      <w:pPr>
        <w:ind w:left="8100" w:hanging="360"/>
      </w:pPr>
      <w:rPr>
        <w:rFonts w:hint="default"/>
        <w:lang w:val="en-US" w:eastAsia="en-US" w:bidi="en-US"/>
      </w:rPr>
    </w:lvl>
  </w:abstractNum>
  <w:abstractNum w:abstractNumId="1" w15:restartNumberingAfterBreak="0">
    <w:nsid w:val="33E4781E"/>
    <w:multiLevelType w:val="hybridMultilevel"/>
    <w:tmpl w:val="B532B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26783"/>
    <w:multiLevelType w:val="hybridMultilevel"/>
    <w:tmpl w:val="C69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7651B"/>
    <w:multiLevelType w:val="hybridMultilevel"/>
    <w:tmpl w:val="EFC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99"/>
    <w:rsid w:val="0033634E"/>
    <w:rsid w:val="00705966"/>
    <w:rsid w:val="00770273"/>
    <w:rsid w:val="00790399"/>
    <w:rsid w:val="007F6971"/>
    <w:rsid w:val="00897472"/>
    <w:rsid w:val="00DB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E82B5-F9AF-4D61-B643-C88CBEA7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42" w:right="18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vost.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ark.edu/" TargetMode="External"/><Relationship Id="rId5" Type="http://schemas.openxmlformats.org/officeDocument/2006/relationships/hyperlink" Target="mailto:epohl@uar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INEG 4333 – Industrial Statistics</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INEG 4333 – Industrial Statistics</dc:title>
  <dc:creator>Industrial Engineering</dc:creator>
  <cp:lastModifiedBy>Alyson L. Ballew</cp:lastModifiedBy>
  <cp:revision>2</cp:revision>
  <dcterms:created xsi:type="dcterms:W3CDTF">2021-12-07T18:39:00Z</dcterms:created>
  <dcterms:modified xsi:type="dcterms:W3CDTF">2021-12-07T18:39:00Z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2013</vt:lpwstr>
  </property>
  <property fmtid="{D5CDD505-2E9C-101B-9397-08002B2CF9AE}" pid="4" name="LastSaved">
    <vt:filetime>2020-07-15T00:00:00Z</vt:filetime>
  </property>
</Properties>
</file>